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附件4</w:t>
      </w:r>
    </w:p>
    <w:p>
      <w:pPr>
        <w:spacing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</w:pPr>
    </w:p>
    <w:p>
      <w:pPr>
        <w:spacing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第五届全国高校混合式教学设计创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大赛</w:t>
      </w:r>
    </w:p>
    <w:p>
      <w:pPr>
        <w:spacing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说课</w:t>
      </w:r>
      <w:r>
        <w:rPr>
          <w:rFonts w:hint="eastAsia" w:ascii="方正小标宋简体" w:hAnsi="方正小标宋简体" w:eastAsia="方正小标宋简体" w:cs="方正小标宋简体"/>
          <w:spacing w:val="-3"/>
          <w:sz w:val="36"/>
          <w:szCs w:val="36"/>
        </w:rPr>
        <w:t>视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说课视频时长10分钟以内，不要出现个人信息、学校信息。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2.说课视频简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要阐述课程整体情况及混合式教学设计方案，重点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聚焦于一次完整的混合式教学(2-6学时)，具</w:t>
      </w:r>
      <w:r>
        <w:rPr>
          <w:rFonts w:hint="eastAsia" w:ascii="仿宋_GB2312" w:hAnsi="仿宋_GB2312" w:eastAsia="仿宋_GB2312" w:cs="仿宋_GB2312"/>
          <w:sz w:val="32"/>
          <w:szCs w:val="32"/>
        </w:rPr>
        <w:t>体阐述本次混合式教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学的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学设计、实施流程等要素，充分体现教学创新。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.视频技术要求：分辨率1080P及以上，MP4格式，大小不超过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1200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MB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；图像清晰稳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定，声音清楚。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4.入围决赛选手的说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课视频将在大赛官网公开展示。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spacing w:val="-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3F1D4612"/>
    <w:rsid w:val="3F1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2023-06-20T02:00:00Z</dcterms:created>
  <dc:creator>妍</dc:creator>
  <cp:lastModifiedBy>妍</cp:lastModifiedBy>
  <dcterms:modified xsi:type="dcterms:W3CDTF">2023-06-20T02:00:57Z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CAB98197A3BD4F1F8BE5A7AF43CC8387_11</vt:lpwstr>
  </property>
</Properties>
</file>