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师范生教师职业能力测试-面试评分标准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708"/>
        <w:gridCol w:w="709"/>
        <w:gridCol w:w="4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测试项目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权重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分值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一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职业认知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爱幼儿，尊重幼儿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有热情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，有教育情怀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二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心理素质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能较好地调控情绪与情感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开朗、乐观、善良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三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仪表仪态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五官端正，行为举止自然大方，有礼貌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服饰得体，符合幼儿教师职业特点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四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交流沟通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有较好的言语表达能力。普通话标准，口齿清楚，表达流畅，语速适当，有感染力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善于倾听、交流，有亲和力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五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思维品质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能条理清晰地分析思考问题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有一定的应变能力，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在</w:t>
            </w:r>
            <w:r>
              <w:rPr>
                <w:rFonts w:ascii="宋体" w:hAnsi="宋体" w:eastAsia="宋体"/>
                <w:sz w:val="24"/>
                <w:szCs w:val="24"/>
              </w:rPr>
              <w:t>活动设计与实施、环境创设上表现出一定新意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六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了解幼儿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有了解幼儿兴趣、需要、已有经验和个体差异的意识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能通过观察来了解幼儿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七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技能技巧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熟悉一些幼儿喜欢的游戏和故事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具有弹唱画、跳、讲故事、手工制作等基本技能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八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评价与反思</w:t>
            </w:r>
          </w:p>
        </w:tc>
        <w:tc>
          <w:tcPr>
            <w:tcW w:w="70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能对教育活动和教育行为进行较客观的评价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4870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能</w:t>
            </w:r>
            <w:r>
              <w:rPr>
                <w:rFonts w:ascii="宋体" w:hAnsi="宋体" w:eastAsia="宋体"/>
                <w:sz w:val="24"/>
                <w:szCs w:val="24"/>
              </w:rPr>
              <w:t>根据评价结果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对教育教学活动进行反思和改进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-478790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7.7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1VEje9UAAAAIAQAADwAAAAAAAAABACAAAAAiAAAAZHJzL2Rvd25y&#10;ZXYueG1sUEsBAhQAFAAAAAgAh07iQOSi/s/IAQAAmQMAAA4AAAAAAAAAAQAgAAAAJAEAAGRycy9l&#10;Mm9Eb2MueG1sUEsFBgAAAAAGAAYAWQEAAF4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127A22F1"/>
    <w:rsid w:val="127A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2023-03-13T09:52:00Z</dcterms:created>
  <dc:creator>妍</dc:creator>
  <cp:lastModifiedBy>妍</cp:lastModifiedBy>
  <dcterms:modified xsi:type="dcterms:W3CDTF">2023-03-13T09:53:19Z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0157A2FA1FEE477490BF62E4DBA25162</vt:lpwstr>
  </property>
</Properties>
</file>