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rPr>
          <w:rFonts w:hint="eastAsia" w:ascii="黑体" w:hAnsi="黑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西安交通工程学院2020年立项建设、尚未申请结题的“一师一优课”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仿宋_GB2312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建设项目名单</w:t>
      </w:r>
      <w:r>
        <w:rPr>
          <w:rFonts w:hint="eastAsia" w:ascii="黑体" w:hAnsi="黑体" w:eastAsia="黑体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黑体" w:hAnsi="黑体" w:eastAsia="黑体" w:cs="仿宋_GB2312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50门</w:t>
      </w:r>
      <w:r>
        <w:rPr>
          <w:rFonts w:hint="eastAsia" w:ascii="黑体" w:hAnsi="黑体" w:eastAsia="黑体" w:cs="仿宋_GB2312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）</w:t>
      </w:r>
    </w:p>
    <w:tbl>
      <w:tblPr>
        <w:tblStyle w:val="6"/>
        <w:tblpPr w:leftFromText="180" w:rightFromText="180" w:vertAnchor="text" w:horzAnchor="page" w:tblpX="1270" w:tblpY="512"/>
        <w:tblOverlap w:val="never"/>
        <w:tblW w:w="943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4"/>
        <w:gridCol w:w="2661"/>
        <w:gridCol w:w="990"/>
        <w:gridCol w:w="960"/>
        <w:gridCol w:w="729"/>
        <w:gridCol w:w="1435"/>
        <w:gridCol w:w="18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tblHeader/>
        </w:trPr>
        <w:tc>
          <w:tcPr>
            <w:tcW w:w="78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2661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99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教师姓名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职称</w:t>
            </w:r>
          </w:p>
        </w:tc>
        <w:tc>
          <w:tcPr>
            <w:tcW w:w="729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学时</w:t>
            </w:r>
          </w:p>
        </w:tc>
        <w:tc>
          <w:tcPr>
            <w:tcW w:w="1435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所属院部</w:t>
            </w:r>
          </w:p>
        </w:tc>
        <w:tc>
          <w:tcPr>
            <w:tcW w:w="1873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运输安全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马礼萍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4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交通运输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已离职，项目终止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铁路站场与枢纽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蒲雪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已离职，项目终止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运输市场营销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铁路技术管理规程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孔德扬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4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工程材料与成型技术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雷瑛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机械与电气工程学院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电工电子技术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曹海兰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机械设计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刘小娟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已离职，项目终止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机械制造技术基础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贾雄伟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理论力学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车辆工程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巨子琪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传感器与检测技术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南江萍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电路基础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王娟娟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模拟电子技术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电力电子技术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贾亚娟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自动控制原理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刘珺蕙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已离职，项目终止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PLC技术及应用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郑凯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供配电技术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王亚楠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电力系统分析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郑建波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已离职，项目终止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传感器与检测技术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白刚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32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已离职，项目终止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铁路信号基础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张治国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电路基础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赵倩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单片机原理及应用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屈宝丽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PLC原理及应用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肖蕾蕾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auto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266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数字电子技术</w:t>
            </w:r>
          </w:p>
        </w:tc>
        <w:tc>
          <w:tcPr>
            <w:tcW w:w="9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史二娜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铁路信号基础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王茹玉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自动控制理论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尚丽莎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区间信号自动控制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吴文艾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Matlab原理与应用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王月太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计算机网络与通信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潘银萍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工程师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车站控制系统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杜巧玲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3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金工实习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60</w:t>
            </w:r>
          </w:p>
        </w:tc>
        <w:tc>
          <w:tcPr>
            <w:tcW w:w="143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WEB前端技术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薄博文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中兴通信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87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电波传输与天线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王菲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计算机网络技术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董明星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高频电子线路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王冠军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材料力学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梁腾飞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学院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基础工程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程英鸽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土木工程测量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贺园园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39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BIM技术应用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王烘艳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高级工程师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结构力学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刘龙刚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56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41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形体与舞蹈编排1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蒋雯晶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人文与管理学院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42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中国音乐史1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杜乐琛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助教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43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大学英语A2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王余余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  <w:t>公共课部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大学英语A2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周世清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64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45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高等数学A2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王奕闰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72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46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高等数学A1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曹高飞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47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思想道德修养与法律基础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李艳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曹晓丽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80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已离职，项目终止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49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中国近现代史纲要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雒秋凡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副教授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48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已离职，项目终止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78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26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毛泽东思想和中国特色社会主义理论体系概论</w:t>
            </w:r>
          </w:p>
        </w:tc>
        <w:tc>
          <w:tcPr>
            <w:tcW w:w="9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郭超妮</w:t>
            </w:r>
          </w:p>
        </w:tc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讲师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80</w:t>
            </w:r>
          </w:p>
        </w:tc>
        <w:tc>
          <w:tcPr>
            <w:tcW w:w="1435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32"/>
          <w:szCs w:val="32"/>
        </w:rPr>
        <w:sectPr>
          <w:footerReference r:id="rId3" w:type="default"/>
          <w:pgSz w:w="11906" w:h="16838"/>
          <w:pgMar w:top="2098" w:right="1587" w:bottom="1984" w:left="1587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widowControl/>
        <w:spacing w:line="4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Toc9007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pStyle w:val="3"/>
        <w:spacing w:before="0" w:after="0" w:line="240" w:lineRule="auto"/>
        <w:jc w:val="center"/>
        <w:rPr>
          <w:rFonts w:hint="eastAsia"/>
          <w:sz w:val="36"/>
          <w:szCs w:val="21"/>
        </w:rPr>
      </w:pPr>
      <w:r>
        <w:rPr>
          <w:rFonts w:hint="eastAsia"/>
          <w:sz w:val="36"/>
          <w:szCs w:val="21"/>
          <w:lang w:eastAsia="zh-CN"/>
        </w:rPr>
        <w:t>西安交通工程学院</w:t>
      </w:r>
      <w:r>
        <w:rPr>
          <w:rFonts w:hint="eastAsia"/>
          <w:sz w:val="36"/>
          <w:szCs w:val="21"/>
        </w:rPr>
        <w:t>“</w:t>
      </w:r>
      <w:r>
        <w:rPr>
          <w:rFonts w:hint="eastAsia"/>
          <w:sz w:val="36"/>
          <w:szCs w:val="21"/>
          <w:lang w:val="en-US" w:eastAsia="zh-CN"/>
        </w:rPr>
        <w:t>一师一优课</w:t>
      </w:r>
      <w:r>
        <w:rPr>
          <w:rFonts w:hint="eastAsia"/>
          <w:sz w:val="36"/>
          <w:szCs w:val="21"/>
        </w:rPr>
        <w:t>”线上</w:t>
      </w:r>
      <w:r>
        <w:rPr>
          <w:rFonts w:hint="eastAsia"/>
          <w:sz w:val="36"/>
          <w:szCs w:val="21"/>
          <w:lang w:val="en-US" w:eastAsia="zh-CN"/>
        </w:rPr>
        <w:t>教学资源</w:t>
      </w:r>
      <w:r>
        <w:rPr>
          <w:rFonts w:hint="eastAsia"/>
          <w:sz w:val="36"/>
          <w:szCs w:val="21"/>
        </w:rPr>
        <w:t>评审</w:t>
      </w:r>
      <w:r>
        <w:rPr>
          <w:rFonts w:hint="eastAsia"/>
          <w:sz w:val="36"/>
          <w:szCs w:val="21"/>
          <w:lang w:val="en-US" w:eastAsia="zh-CN"/>
        </w:rPr>
        <w:t>标准</w:t>
      </w:r>
      <w:bookmarkEnd w:id="0"/>
    </w:p>
    <w:tbl>
      <w:tblPr>
        <w:tblStyle w:val="7"/>
        <w:tblW w:w="4895" w:type="pct"/>
        <w:jc w:val="center"/>
        <w:tblBorders>
          <w:top w:val="single" w:color="595959" w:sz="12" w:space="0"/>
          <w:left w:val="single" w:color="FFFFFF" w:sz="12" w:space="0"/>
          <w:bottom w:val="single" w:color="595959" w:sz="12" w:space="0"/>
          <w:right w:val="single" w:color="FFFFFF" w:sz="12" w:space="0"/>
          <w:insideH w:val="single" w:color="595959" w:sz="4" w:space="0"/>
          <w:insideV w:val="single" w:color="595959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44"/>
        <w:gridCol w:w="1881"/>
        <w:gridCol w:w="8531"/>
        <w:gridCol w:w="805"/>
        <w:gridCol w:w="804"/>
      </w:tblGrid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50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一级指标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观测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点</w:t>
            </w:r>
          </w:p>
        </w:tc>
        <w:tc>
          <w:tcPr>
            <w:tcW w:w="3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评审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标准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分值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教学内容的完整性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70分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课程介绍</w:t>
            </w:r>
          </w:p>
        </w:tc>
        <w:tc>
          <w:tcPr>
            <w:tcW w:w="3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能对本课程做详细介绍，包括本课程的教学目的、教学条件、教学内容、教学方法等基本信息。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教学大纲</w:t>
            </w:r>
          </w:p>
        </w:tc>
        <w:tc>
          <w:tcPr>
            <w:tcW w:w="3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能以章节为单位提供相应的学习内容、学习要求和学习重点、难点。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教学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日历</w:t>
            </w:r>
          </w:p>
        </w:tc>
        <w:tc>
          <w:tcPr>
            <w:tcW w:w="3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能以“周”为单位设计学习进度要求。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教案</w:t>
            </w:r>
          </w:p>
        </w:tc>
        <w:tc>
          <w:tcPr>
            <w:tcW w:w="3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能以本课程的“章”或“节”为单位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在课程平台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制作电子教案。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录播内容</w:t>
            </w:r>
          </w:p>
        </w:tc>
        <w:tc>
          <w:tcPr>
            <w:tcW w:w="3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default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有针对重点章节的录播视频，视频内容清晰，讲授效果好。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微课</w:t>
            </w:r>
          </w:p>
        </w:tc>
        <w:tc>
          <w:tcPr>
            <w:tcW w:w="3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有基于章节重、难点的解析微视频，时长控制在3-15分钟。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课件</w:t>
            </w:r>
          </w:p>
        </w:tc>
        <w:tc>
          <w:tcPr>
            <w:tcW w:w="3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能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应用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多媒体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手段制作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本课程“章”或“节”为单位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课件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作业习题</w:t>
            </w:r>
          </w:p>
        </w:tc>
        <w:tc>
          <w:tcPr>
            <w:tcW w:w="3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提供课程每章节完整的作业习题，作业习题包括测验习题、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项目作业、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讨论习题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、小组讨论等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。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试卷</w:t>
            </w:r>
          </w:p>
        </w:tc>
        <w:tc>
          <w:tcPr>
            <w:tcW w:w="3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能建设本课程在线题库，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试题命题质量、内容、题量、覆盖面、难易程度均符合教学大纲要求，有标准答案、评分标准客观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。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实验</w:t>
            </w:r>
          </w:p>
        </w:tc>
        <w:tc>
          <w:tcPr>
            <w:tcW w:w="3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对于有实验要求的课程，能以教学大纲规定的实验为基础，为每一个实验配套相应的实验指导.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教学内容总体评价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（30分）</w:t>
            </w: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课程内容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设计</w:t>
            </w:r>
          </w:p>
        </w:tc>
        <w:tc>
          <w:tcPr>
            <w:tcW w:w="3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按章节划分课程内容，体现出每章节的主题、重点、难点。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理论内容符合教学大纲的要求；实验内容符合实验指导，综合性、设计性、创新性结合得当，有利于培养学生分析问题和解决问题的能力。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595959" w:sz="12" w:space="0"/>
            <w:left w:val="single" w:color="FFFFFF" w:sz="12" w:space="0"/>
            <w:bottom w:val="single" w:color="595959" w:sz="12" w:space="0"/>
            <w:right w:val="single" w:color="FFFFFF" w:sz="12" w:space="0"/>
            <w:insideH w:val="single" w:color="595959" w:sz="4" w:space="0"/>
            <w:insideV w:val="single" w:color="59595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5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7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课程内容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质量</w:t>
            </w:r>
          </w:p>
        </w:tc>
        <w:tc>
          <w:tcPr>
            <w:tcW w:w="319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课程内容科学、正确、规范，无知识性错误，无语法及拼写错误。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语言文字应规范、简洁、明了。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0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</w:tbl>
    <w:p>
      <w:pPr>
        <w:spacing w:line="560" w:lineRule="exact"/>
        <w:rPr>
          <w:rFonts w:hint="eastAsia" w:ascii="仿宋_GB2312"/>
          <w:color w:val="000000"/>
        </w:rPr>
        <w:sectPr>
          <w:footerReference r:id="rId4" w:type="default"/>
          <w:pgSz w:w="16838" w:h="11906" w:orient="landscape"/>
          <w:pgMar w:top="1074" w:right="1701" w:bottom="1474" w:left="1701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pPr>
        <w:widowControl/>
        <w:spacing w:line="4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1" w:name="_Toc10607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jc w:val="center"/>
        <w:textAlignment w:val="auto"/>
        <w:rPr>
          <w:rFonts w:hint="eastAsia"/>
          <w:sz w:val="36"/>
          <w:szCs w:val="21"/>
          <w:lang w:val="en-US" w:eastAsia="zh-CN"/>
        </w:rPr>
      </w:pPr>
      <w:r>
        <w:rPr>
          <w:rFonts w:hint="eastAsia"/>
          <w:sz w:val="36"/>
          <w:szCs w:val="21"/>
          <w:lang w:val="en-US" w:eastAsia="zh-CN"/>
        </w:rPr>
        <w:t>西安交通工程学院“一师一优课”教师线下说课评审标准</w:t>
      </w:r>
      <w:bookmarkEnd w:id="1"/>
    </w:p>
    <w:tbl>
      <w:tblPr>
        <w:tblStyle w:val="6"/>
        <w:tblW w:w="14078" w:type="dxa"/>
        <w:jc w:val="center"/>
        <w:tblBorders>
          <w:top w:val="single" w:color="auto" w:sz="12" w:space="0"/>
          <w:left w:val="single" w:color="FFFFFF" w:sz="12" w:space="0"/>
          <w:bottom w:val="single" w:color="auto" w:sz="12" w:space="0"/>
          <w:right w:val="single" w:color="FFFFFF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2"/>
        <w:gridCol w:w="1665"/>
        <w:gridCol w:w="8906"/>
        <w:gridCol w:w="726"/>
        <w:gridCol w:w="899"/>
      </w:tblGrid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882" w:type="dxa"/>
            <w:tcBorders>
              <w:top w:val="single" w:color="auto" w:sz="4" w:space="0"/>
              <w:left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val="en-US" w:eastAsia="zh-CN" w:bidi="ar"/>
              </w:rPr>
              <w:t>一级指标</w:t>
            </w:r>
          </w:p>
        </w:tc>
        <w:tc>
          <w:tcPr>
            <w:tcW w:w="1665" w:type="dxa"/>
            <w:tcBorders>
              <w:top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观  测  点</w:t>
            </w:r>
          </w:p>
        </w:tc>
        <w:tc>
          <w:tcPr>
            <w:tcW w:w="8906" w:type="dxa"/>
            <w:tcBorders>
              <w:top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/>
              </w:rPr>
              <w:t>评审</w:t>
            </w:r>
            <w:r>
              <w:rPr>
                <w:rFonts w:hint="eastAsia" w:ascii="宋体" w:hAnsi="宋体" w:eastAsia="宋体" w:cs="宋体"/>
                <w:b/>
                <w:sz w:val="24"/>
                <w:szCs w:val="24"/>
              </w:rPr>
              <w:t>标准</w:t>
            </w:r>
          </w:p>
        </w:tc>
        <w:tc>
          <w:tcPr>
            <w:tcW w:w="726" w:type="dxa"/>
            <w:tcBorders>
              <w:top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分值</w:t>
            </w:r>
          </w:p>
        </w:tc>
        <w:tc>
          <w:tcPr>
            <w:tcW w:w="899" w:type="dxa"/>
            <w:tcBorders>
              <w:top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  <w:lang w:bidi="ar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82" w:type="dxa"/>
            <w:vMerge w:val="restart"/>
            <w:tcBorders>
              <w:left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课程认知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课程毕业要求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准确把握课程对专业毕业要求的支撑程度，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符合该专业人才培养目标要求。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99" w:type="dxa"/>
            <w:vMerge w:val="restar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82" w:type="dxa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课程性质定位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正确理解该课程在该专业课程体系中的位置、作用及与其它课程之间的关系。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899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82" w:type="dxa"/>
            <w:vMerge w:val="restart"/>
            <w:tcBorders>
              <w:left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学情分析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学习状态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正确分析学生的知识能力水平、学生的心理特点以及在学习中的困难。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9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82" w:type="dxa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学生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学习基础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学生对于本课程开设所需的知识储备、学习经验。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9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82" w:type="dxa"/>
            <w:vMerge w:val="restart"/>
            <w:tcBorders>
              <w:left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课程设计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（25分）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课程目标设计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明确该课程培养的知识目标、能力目标和素质目标。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899" w:type="dxa"/>
            <w:vMerge w:val="restar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82" w:type="dxa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课程内容改革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资源援引主讲教材内容不高于50%。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899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19" w:hRule="exact"/>
          <w:jc w:val="center"/>
        </w:trPr>
        <w:tc>
          <w:tcPr>
            <w:tcW w:w="1882" w:type="dxa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课程教学设计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根据课程内容改革、课程特点以及现有教学条件进行课程教学的总体设计，例如，依托项目式教学内容开展的项目式教学、依托企业实际案例开展的案例式教学以及与课程相关的学科竞赛、创新创业项目等内容开展的以赛代练、任务驱动式教学等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899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82" w:type="dxa"/>
            <w:vMerge w:val="restart"/>
            <w:tcBorders>
              <w:left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教学过程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（30分）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教学模式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恰当的运用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 w:bidi="ar"/>
              </w:rPr>
              <w:t>以学生为中心的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问题探究式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混合式、对分课堂、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翻转课堂等教学模式</w:t>
            </w: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eastAsia="zh-CN" w:bidi="ar"/>
              </w:rPr>
              <w:t>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899" w:type="dxa"/>
            <w:vMerge w:val="restar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82" w:type="dxa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教学方法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恰当运用多种先进的教学方法，能够充分利用课程平台组织教学。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99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82" w:type="dxa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教学手段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将传统的教学手段与现代化教学手段有机融合，实现最佳的课堂教学效果。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899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82" w:type="dxa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课程考核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建立多元化的课程考核体系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eastAsia="zh-CN" w:bidi="ar"/>
              </w:rPr>
              <w:t>，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 w:bidi="ar"/>
              </w:rPr>
              <w:t>提高学生课堂学习参与度，促进学生自主学习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899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82" w:type="dxa"/>
            <w:vMerge w:val="restart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效果与反思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（15分）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课程评价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学生对于课程改革内容接受程度；学习状态的转变程度；学习效果的改善程度。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899" w:type="dxa"/>
            <w:vMerge w:val="restart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82" w:type="dxa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反思与改进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教学得失阐述真实；产生原因分析清晰；改进措施有效可行。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899" w:type="dxa"/>
            <w:vMerge w:val="continue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4" w:hRule="exact"/>
          <w:jc w:val="center"/>
        </w:trPr>
        <w:tc>
          <w:tcPr>
            <w:tcW w:w="1882" w:type="dxa"/>
            <w:vMerge w:val="restart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教师基本素质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（10分）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语言表达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语言简练清晰、层次清楚、逻辑性强，富有感染力。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9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1882" w:type="dxa"/>
            <w:vMerge w:val="continue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仪表举止</w:t>
            </w:r>
          </w:p>
        </w:tc>
        <w:tc>
          <w:tcPr>
            <w:tcW w:w="8906" w:type="dxa"/>
            <w:tcBorders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仪表端庄、稳重，教态大方，表情丰富。</w:t>
            </w:r>
          </w:p>
        </w:tc>
        <w:tc>
          <w:tcPr>
            <w:tcW w:w="72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899" w:type="dxa"/>
            <w:tcBorders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single" w:color="FFFFFF" w:sz="12" w:space="0"/>
            <w:bottom w:val="single" w:color="auto" w:sz="12" w:space="0"/>
            <w:right w:val="single" w:color="FFFFFF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3547" w:type="dxa"/>
            <w:gridSpan w:val="2"/>
            <w:tcBorders>
              <w:left w:val="single" w:color="auto" w:sz="4" w:space="0"/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特色与创新（10分，附加分）</w:t>
            </w:r>
          </w:p>
        </w:tc>
        <w:tc>
          <w:tcPr>
            <w:tcW w:w="8906" w:type="dxa"/>
            <w:tcBorders>
              <w:bottom w:val="single" w:color="auto" w:sz="4" w:space="0"/>
              <w:tl2br w:val="nil"/>
              <w:tr2bl w:val="nil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有改革意识，在教学方法运用、教学手段的选择方面有新颖独到之处。</w:t>
            </w:r>
          </w:p>
        </w:tc>
        <w:tc>
          <w:tcPr>
            <w:tcW w:w="726" w:type="dxa"/>
            <w:tcBorders>
              <w:bottom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899" w:type="dxa"/>
            <w:tcBorders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</w:tbl>
    <w:p>
      <w:pPr>
        <w:spacing w:line="560" w:lineRule="exact"/>
        <w:rPr>
          <w:rFonts w:hint="eastAsia" w:ascii="仿宋_GB2312"/>
          <w:color w:val="000000"/>
        </w:rPr>
        <w:sectPr>
          <w:pgSz w:w="16838" w:h="11906" w:orient="landscape"/>
          <w:pgMar w:top="720" w:right="720" w:bottom="720" w:left="720" w:header="851" w:footer="1587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720" w:num="1"/>
          <w:docGrid w:linePitch="312" w:charSpace="0"/>
        </w:sectPr>
      </w:pPr>
    </w:p>
    <w:p>
      <w:pPr>
        <w:widowControl/>
        <w:spacing w:line="4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Calibri" w:hAnsi="Calibri" w:eastAsia="宋体" w:cs="Times New Roman"/>
        </w:rPr>
        <w:drawing>
          <wp:inline distT="0" distB="0" distL="114300" distR="114300">
            <wp:extent cx="3547745" cy="655320"/>
            <wp:effectExtent l="0" t="0" r="14605" b="11430"/>
            <wp:docPr id="5" name="图片 5" descr="院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院标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4774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jc w:val="center"/>
        <w:rPr>
          <w:rFonts w:ascii="Calibri" w:hAnsi="Calibri" w:eastAsia="宋体" w:cs="Times New Roman"/>
        </w:rPr>
      </w:pPr>
    </w:p>
    <w:p>
      <w:pPr>
        <w:pStyle w:val="4"/>
        <w:ind w:firstLine="0"/>
        <w:jc w:val="center"/>
        <w:rPr>
          <w:rFonts w:ascii="方正小标宋简体" w:eastAsia="方正小标宋简体"/>
          <w:bCs/>
          <w:sz w:val="72"/>
          <w:szCs w:val="44"/>
        </w:rPr>
      </w:pPr>
    </w:p>
    <w:p>
      <w:pPr>
        <w:pStyle w:val="4"/>
        <w:ind w:firstLine="0"/>
        <w:jc w:val="center"/>
        <w:rPr>
          <w:rFonts w:ascii="方正小标宋简体" w:eastAsia="方正小标宋简体"/>
          <w:bCs/>
          <w:sz w:val="52"/>
          <w:szCs w:val="36"/>
        </w:rPr>
      </w:pPr>
      <w:r>
        <w:rPr>
          <w:rFonts w:hint="eastAsia" w:ascii="方正小标宋简体" w:eastAsia="方正小标宋简体"/>
          <w:bCs/>
          <w:sz w:val="52"/>
          <w:szCs w:val="36"/>
        </w:rPr>
        <w:t>“一师一优课”课程建设</w:t>
      </w:r>
    </w:p>
    <w:p>
      <w:pPr>
        <w:pStyle w:val="4"/>
        <w:ind w:firstLine="0"/>
        <w:jc w:val="center"/>
        <w:rPr>
          <w:rFonts w:hint="eastAsia" w:ascii="方正小标宋简体" w:eastAsia="方正小标宋简体"/>
          <w:bCs/>
          <w:sz w:val="52"/>
          <w:szCs w:val="36"/>
          <w:lang w:val="en-US" w:eastAsia="zh-CN"/>
        </w:rPr>
      </w:pPr>
      <w:r>
        <w:rPr>
          <w:rFonts w:hint="eastAsia" w:ascii="方正小标宋简体" w:eastAsia="方正小标宋简体"/>
          <w:bCs/>
          <w:sz w:val="52"/>
          <w:szCs w:val="36"/>
        </w:rPr>
        <w:t>结题验收</w:t>
      </w:r>
      <w:r>
        <w:rPr>
          <w:rFonts w:hint="eastAsia" w:ascii="方正小标宋简体" w:eastAsia="方正小标宋简体"/>
          <w:bCs/>
          <w:sz w:val="52"/>
          <w:szCs w:val="36"/>
          <w:lang w:val="en-US" w:eastAsia="zh-CN"/>
        </w:rPr>
        <w:t>申请表</w:t>
      </w: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p>
      <w:pPr>
        <w:rPr>
          <w:rFonts w:ascii="Calibri" w:hAnsi="Calibri" w:eastAsia="宋体" w:cs="Times New Roman"/>
        </w:rPr>
      </w:pPr>
    </w:p>
    <w:tbl>
      <w:tblPr>
        <w:tblStyle w:val="7"/>
        <w:tblW w:w="84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  <w:gridCol w:w="4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724" w:hRule="exact"/>
        </w:trPr>
        <w:tc>
          <w:tcPr>
            <w:tcW w:w="4220" w:type="dxa"/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720" w:lineRule="exact"/>
              <w:ind w:left="1470" w:leftChars="700" w:right="0" w:firstLine="0"/>
              <w:jc w:val="left"/>
              <w:rPr>
                <w:rFonts w:hint="default" w:ascii="宋体" w:hAnsi="宋体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课 程 名 称：</w:t>
            </w:r>
          </w:p>
        </w:tc>
        <w:tc>
          <w:tcPr>
            <w:tcW w:w="4220" w:type="dxa"/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720" w:lineRule="exact"/>
              <w:ind w:left="0" w:leftChars="0" w:right="0" w:firstLine="0" w:firstLineChars="0"/>
              <w:jc w:val="both"/>
              <w:rPr>
                <w:rFonts w:hint="default" w:ascii="宋体" w:hAnsi="宋体" w:eastAsia="宋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</w:trPr>
        <w:tc>
          <w:tcPr>
            <w:tcW w:w="4220" w:type="dxa"/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720" w:lineRule="exact"/>
              <w:ind w:left="1470" w:leftChars="700" w:right="0" w:firstLine="0"/>
              <w:jc w:val="lef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建 课 教 师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：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720" w:lineRule="exact"/>
              <w:ind w:left="0" w:right="0"/>
              <w:jc w:val="left"/>
              <w:rPr>
                <w:rFonts w:hint="default" w:ascii="宋体" w:hAnsi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4220" w:type="dxa"/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720" w:lineRule="exact"/>
              <w:ind w:left="0" w:leftChars="0" w:right="0" w:firstLine="0" w:firstLineChars="0"/>
              <w:jc w:val="both"/>
              <w:rPr>
                <w:rFonts w:hint="default" w:ascii="宋体" w:hAnsi="宋体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exact"/>
        </w:trPr>
        <w:tc>
          <w:tcPr>
            <w:tcW w:w="4220" w:type="dxa"/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720" w:lineRule="exact"/>
              <w:ind w:left="1470" w:leftChars="700" w:right="0" w:firstLine="0"/>
              <w:jc w:val="lef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</w:rPr>
              <w:t>联 系 电 话：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720" w:lineRule="exact"/>
              <w:ind w:left="0" w:right="0"/>
              <w:jc w:val="left"/>
              <w:rPr>
                <w:rFonts w:hint="default" w:ascii="宋体" w:hAnsi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4220" w:type="dxa"/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720" w:lineRule="exact"/>
              <w:ind w:left="0" w:leftChars="0" w:right="0" w:firstLine="0" w:firstLineChars="0"/>
              <w:jc w:val="both"/>
              <w:rPr>
                <w:rFonts w:hint="default" w:ascii="宋体" w:hAnsi="宋体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3" w:hRule="exact"/>
        </w:trPr>
        <w:tc>
          <w:tcPr>
            <w:tcW w:w="4220" w:type="dxa"/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720" w:lineRule="exact"/>
              <w:ind w:left="1470" w:leftChars="700" w:right="0" w:firstLine="0"/>
              <w:jc w:val="left"/>
              <w:rPr>
                <w:rFonts w:hint="eastAsia" w:ascii="宋体" w:hAnsi="宋体"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lang w:val="en-US" w:eastAsia="zh-CN"/>
              </w:rPr>
              <w:t>院部</w:t>
            </w:r>
            <w:r>
              <w:rPr>
                <w:rFonts w:hint="eastAsia" w:ascii="宋体" w:hAnsi="宋体"/>
                <w:bCs/>
                <w:sz w:val="28"/>
                <w:szCs w:val="28"/>
              </w:rPr>
              <w:t>（盖章）：</w:t>
            </w:r>
          </w:p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720" w:lineRule="exact"/>
              <w:ind w:left="0" w:right="0"/>
              <w:jc w:val="left"/>
              <w:rPr>
                <w:rFonts w:hint="default" w:ascii="宋体" w:hAnsi="宋体"/>
                <w:bCs/>
                <w:sz w:val="28"/>
                <w:szCs w:val="28"/>
                <w:vertAlign w:val="baseline"/>
              </w:rPr>
            </w:pPr>
          </w:p>
        </w:tc>
        <w:tc>
          <w:tcPr>
            <w:tcW w:w="4220" w:type="dxa"/>
            <w:vAlign w:val="top"/>
          </w:tcPr>
          <w:p>
            <w:pPr>
              <w:pStyle w:val="4"/>
              <w:keepNext w:val="0"/>
              <w:keepLines w:val="0"/>
              <w:widowControl w:val="0"/>
              <w:suppressLineNumbers w:val="0"/>
              <w:spacing w:before="0" w:beforeAutospacing="0" w:after="0" w:afterAutospacing="0" w:line="720" w:lineRule="exact"/>
              <w:ind w:left="0" w:leftChars="0" w:right="0" w:firstLine="0" w:firstLineChars="0"/>
              <w:jc w:val="both"/>
              <w:rPr>
                <w:rFonts w:hint="default" w:ascii="宋体" w:hAnsi="宋体"/>
                <w:bCs/>
                <w:sz w:val="28"/>
                <w:szCs w:val="28"/>
                <w:vertAlign w:val="baseline"/>
              </w:rPr>
            </w:pPr>
            <w:r>
              <w:rPr>
                <w:rFonts w:hint="eastAsia" w:ascii="宋体" w:hAnsi="宋体"/>
                <w:bCs/>
                <w:sz w:val="28"/>
                <w:szCs w:val="28"/>
                <w:u w:val="single"/>
                <w:vertAlign w:val="baseline"/>
                <w:lang w:val="en-US" w:eastAsia="zh-CN"/>
              </w:rPr>
              <w:t xml:space="preserve">                       </w:t>
            </w:r>
          </w:p>
        </w:tc>
      </w:tr>
    </w:tbl>
    <w:p/>
    <w:p/>
    <w:p/>
    <w:p>
      <w:pPr>
        <w:jc w:val="center"/>
        <w:rPr>
          <w:rFonts w:ascii="仿宋" w:hAnsi="仿宋" w:eastAsia="仿宋" w:cs="Times New Roman"/>
          <w:b/>
          <w:bCs/>
          <w:color w:val="000000"/>
          <w:sz w:val="28"/>
          <w:szCs w:val="28"/>
        </w:rPr>
      </w:pPr>
      <w:r>
        <w:rPr>
          <w:rFonts w:hint="eastAsia" w:ascii="仿宋" w:hAnsi="仿宋" w:eastAsia="仿宋" w:cs="Times New Roman"/>
          <w:b/>
          <w:bCs/>
          <w:color w:val="000000"/>
          <w:sz w:val="28"/>
          <w:szCs w:val="28"/>
        </w:rPr>
        <w:t>西安交通工程学院教务处制</w:t>
      </w:r>
    </w:p>
    <w:p>
      <w:pPr>
        <w:rPr>
          <w:rFonts w:hint="eastAsia" w:ascii="宋体" w:hAnsi="宋体" w:eastAsia="宋体" w:cs="宋体"/>
          <w:bCs/>
          <w:color w:val="000000"/>
          <w:sz w:val="24"/>
        </w:rPr>
        <w:sectPr>
          <w:footerReference r:id="rId5" w:type="default"/>
          <w:pgSz w:w="11906" w:h="16838"/>
          <w:pgMar w:top="1100" w:right="1406" w:bottom="1440" w:left="1519" w:header="851" w:footer="992" w:gutter="0"/>
          <w:pgNumType w:fmt="decimal"/>
          <w:cols w:space="425" w:num="1"/>
          <w:docGrid w:type="lines" w:linePitch="312" w:charSpace="0"/>
        </w:sectPr>
      </w:pPr>
    </w:p>
    <w:tbl>
      <w:tblPr>
        <w:tblStyle w:val="6"/>
        <w:tblW w:w="87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2"/>
        <w:gridCol w:w="930"/>
        <w:gridCol w:w="469"/>
        <w:gridCol w:w="709"/>
        <w:gridCol w:w="1233"/>
        <w:gridCol w:w="2027"/>
        <w:gridCol w:w="1340"/>
        <w:gridCol w:w="13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8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1-1 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  <w:jc w:val="center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napToGrid w:val="0"/>
              <w:spacing w:before="0" w:beforeAutospacing="0" w:after="0" w:afterAutospacing="0"/>
              <w:ind w:left="0" w:right="-108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napToGrid w:val="0"/>
              <w:spacing w:before="0" w:beforeAutospacing="0" w:after="0" w:afterAutospacing="0"/>
              <w:ind w:left="0" w:right="-108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课程名称</w:t>
            </w:r>
          </w:p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napToGrid w:val="0"/>
              <w:spacing w:before="0" w:beforeAutospacing="0" w:after="0" w:afterAutospacing="0"/>
              <w:ind w:left="0" w:right="-108"/>
              <w:jc w:val="center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4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219"/>
              </w:tabs>
              <w:suppressAutoHyphens/>
              <w:spacing w:before="0" w:beforeAutospacing="0" w:after="0" w:afterAutospacing="0"/>
              <w:ind w:left="0" w:right="-692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219"/>
              </w:tabs>
              <w:suppressAutoHyphens/>
              <w:snapToGrid w:val="0"/>
              <w:spacing w:before="0" w:beforeAutospacing="0" w:after="0" w:afterAutospacing="0"/>
              <w:ind w:left="0" w:right="-692" w:firstLine="240" w:firstLineChars="100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教师所在单位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219"/>
              </w:tabs>
              <w:suppressAutoHyphens/>
              <w:spacing w:before="0" w:beforeAutospacing="0" w:after="0" w:afterAutospacing="0"/>
              <w:ind w:left="0" w:right="-692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6" w:hRule="atLeast"/>
          <w:jc w:val="center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pacing w:before="0" w:beforeAutospacing="0" w:after="0" w:afterAutospacing="0"/>
              <w:ind w:left="0" w:right="-108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课程总学时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219"/>
              </w:tabs>
              <w:suppressAutoHyphens/>
              <w:spacing w:before="0" w:beforeAutospacing="0" w:after="0" w:afterAutospacing="0"/>
              <w:ind w:left="0" w:right="-692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pacing w:before="0" w:beforeAutospacing="0" w:after="0" w:afterAutospacing="0"/>
              <w:ind w:left="0" w:right="-108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理论学时</w:t>
            </w: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pacing w:before="0" w:beforeAutospacing="0" w:after="0" w:afterAutospacing="0"/>
              <w:ind w:left="0" w:right="-108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219"/>
              </w:tabs>
              <w:suppressAutoHyphens/>
              <w:spacing w:before="0" w:beforeAutospacing="0" w:after="0" w:afterAutospacing="0"/>
              <w:ind w:left="0" w:right="-692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实验学时</w:t>
            </w:r>
          </w:p>
        </w:tc>
        <w:tc>
          <w:tcPr>
            <w:tcW w:w="13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219"/>
              </w:tabs>
              <w:suppressAutoHyphens/>
              <w:spacing w:before="0" w:beforeAutospacing="0" w:after="0" w:afterAutospacing="0"/>
              <w:ind w:left="0" w:right="-692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6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pacing w:before="0" w:beforeAutospacing="0" w:after="0" w:afterAutospacing="0"/>
              <w:ind w:left="0" w:right="-108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课程总学分</w:t>
            </w:r>
          </w:p>
        </w:tc>
        <w:tc>
          <w:tcPr>
            <w:tcW w:w="11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219"/>
              </w:tabs>
              <w:suppressAutoHyphens/>
              <w:spacing w:before="0" w:beforeAutospacing="0" w:after="0" w:afterAutospacing="0"/>
              <w:ind w:left="0" w:right="-692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219"/>
              </w:tabs>
              <w:suppressAutoHyphens/>
              <w:spacing w:before="0" w:beforeAutospacing="0" w:after="0" w:afterAutospacing="0"/>
              <w:ind w:left="0" w:right="-692"/>
              <w:jc w:val="left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选用教材</w:t>
            </w:r>
          </w:p>
        </w:tc>
        <w:tc>
          <w:tcPr>
            <w:tcW w:w="47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2219"/>
              </w:tabs>
              <w:suppressAutoHyphens/>
              <w:spacing w:before="0" w:beforeAutospacing="0" w:after="0" w:afterAutospacing="0"/>
              <w:ind w:left="0" w:right="-692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877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1-2 课程团队基本信息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72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113" w:right="-103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课程负责人</w:t>
            </w: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pacing w:before="0" w:beforeAutospacing="0" w:after="0" w:afterAutospacing="0"/>
              <w:ind w:left="0" w:right="-108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pacing w:before="0" w:beforeAutospacing="0" w:after="0" w:afterAutospacing="0"/>
              <w:ind w:left="0" w:right="-108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pacing w:before="0" w:beforeAutospacing="0" w:after="0" w:afterAutospacing="0"/>
              <w:ind w:left="0" w:right="-108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  称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pacing w:before="0" w:beforeAutospacing="0" w:after="0" w:afterAutospacing="0"/>
              <w:ind w:left="0" w:right="-108"/>
              <w:rPr>
                <w:rFonts w:hint="default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2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13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pacing w:before="0" w:beforeAutospacing="0" w:after="0" w:afterAutospacing="0"/>
              <w:ind w:left="0" w:right="-108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手机号</w:t>
            </w:r>
          </w:p>
        </w:tc>
        <w:tc>
          <w:tcPr>
            <w:tcW w:w="19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pacing w:before="0" w:beforeAutospacing="0" w:after="0" w:afterAutospacing="0"/>
              <w:ind w:left="0" w:right="-108"/>
              <w:rPr>
                <w:rFonts w:hint="default" w:ascii="宋体" w:hAnsi="宋体" w:eastAsia="宋体" w:cs="宋体"/>
                <w:sz w:val="24"/>
              </w:rPr>
            </w:pPr>
          </w:p>
        </w:tc>
        <w:tc>
          <w:tcPr>
            <w:tcW w:w="20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pacing w:before="0" w:beforeAutospacing="0" w:after="0" w:afterAutospacing="0"/>
              <w:ind w:left="0" w:right="-108"/>
              <w:jc w:val="center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学历</w:t>
            </w:r>
          </w:p>
        </w:tc>
        <w:tc>
          <w:tcPr>
            <w:tcW w:w="26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1546"/>
              </w:tabs>
              <w:suppressAutoHyphens/>
              <w:spacing w:before="0" w:beforeAutospacing="0" w:after="0" w:afterAutospacing="0"/>
              <w:ind w:left="0" w:right="-108"/>
              <w:rPr>
                <w:rFonts w:hint="default" w:ascii="宋体" w:hAnsi="宋体" w:eastAsia="宋体" w:cs="宋体"/>
                <w:sz w:val="24"/>
              </w:rPr>
            </w:pPr>
          </w:p>
        </w:tc>
      </w:tr>
    </w:tbl>
    <w:tbl>
      <w:tblPr>
        <w:tblStyle w:val="6"/>
        <w:tblpPr w:leftFromText="180" w:rightFromText="180" w:vertAnchor="text" w:horzAnchor="page" w:tblpX="1737" w:tblpY="3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769" w:type="dxa"/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 w:line="560" w:lineRule="atLeast"/>
              <w:ind w:left="0" w:right="0"/>
              <w:rPr>
                <w:rFonts w:hint="default" w:ascii="黑体" w:hAnsi="黑体" w:eastAsia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2-1课程定位与教学目标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(不少于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6" w:hRule="atLeast"/>
        </w:trPr>
        <w:tc>
          <w:tcPr>
            <w:tcW w:w="8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eastAsia" w:ascii="Times New Roman" w:hAnsi="Times New Roman" w:eastAsia="仿宋_GB2312" w:cs="Times New Roman"/>
                <w:color w:val="FF0000"/>
                <w:spacing w:val="8"/>
                <w:sz w:val="24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color w:val="FF0000"/>
                <w:spacing w:val="8"/>
                <w:sz w:val="24"/>
                <w:szCs w:val="32"/>
              </w:rPr>
              <w:t>课程对毕业要求的支撑程度</w:t>
            </w:r>
            <w:r>
              <w:rPr>
                <w:rFonts w:hint="eastAsia" w:ascii="Times New Roman" w:hAnsi="Times New Roman" w:eastAsia="仿宋_GB2312" w:cs="Times New Roman"/>
                <w:color w:val="FF0000"/>
                <w:spacing w:val="8"/>
                <w:sz w:val="24"/>
                <w:szCs w:val="32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FF0000"/>
                <w:spacing w:val="8"/>
                <w:sz w:val="24"/>
                <w:szCs w:val="32"/>
              </w:rPr>
              <w:t>在专业人才培养中的地位</w:t>
            </w:r>
            <w:r>
              <w:rPr>
                <w:rFonts w:hint="eastAsia" w:ascii="Times New Roman" w:hAnsi="Times New Roman" w:eastAsia="仿宋_GB2312" w:cs="Times New Roman"/>
                <w:color w:val="FF0000"/>
                <w:spacing w:val="8"/>
                <w:sz w:val="24"/>
                <w:szCs w:val="32"/>
                <w:lang w:val="en-US" w:eastAsia="zh-CN"/>
              </w:rPr>
              <w:t>以及课程</w:t>
            </w:r>
            <w:r>
              <w:rPr>
                <w:rFonts w:hint="default" w:ascii="Times New Roman" w:hAnsi="Times New Roman" w:eastAsia="仿宋_GB2312" w:cs="Times New Roman"/>
                <w:color w:val="FF0000"/>
                <w:spacing w:val="8"/>
                <w:sz w:val="24"/>
                <w:szCs w:val="32"/>
              </w:rPr>
              <w:t>教学目标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8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2-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课程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网络教学资源建设情况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(不少于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00字)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87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default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8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2-3教学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模式、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教学方法和手段改革情况（不少于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87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0" w:firstLineChars="100"/>
              <w:rPr>
                <w:rFonts w:hint="default"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default"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0" w:firstLineChars="100"/>
              <w:rPr>
                <w:rFonts w:hint="default"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bCs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2-4教材、教学参考资料、题库等教学资源建设情况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（不少于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8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9" w:hRule="atLeast"/>
        </w:trPr>
        <w:tc>
          <w:tcPr>
            <w:tcW w:w="8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黑体" w:cs="Times New Roman"/>
                <w:b/>
                <w:bCs w:val="0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2-5课程考核方式改革情况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（不少于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4" w:hRule="atLeast"/>
        </w:trPr>
        <w:tc>
          <w:tcPr>
            <w:tcW w:w="8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</w:trPr>
        <w:tc>
          <w:tcPr>
            <w:tcW w:w="8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2-6课程教学效果评价（不少于300字）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5" w:hRule="atLeast"/>
        </w:trPr>
        <w:tc>
          <w:tcPr>
            <w:tcW w:w="87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黑体" w:cs="Times New Roman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769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黑体" w:hAnsi="黑体" w:eastAsia="宋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2-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进一步完善的工作计划（不少于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sz w:val="24"/>
              </w:rPr>
              <w:t>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1" w:hRule="exact"/>
        </w:trPr>
        <w:tc>
          <w:tcPr>
            <w:tcW w:w="87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default"/>
              </w:rPr>
            </w:pPr>
          </w:p>
        </w:tc>
      </w:tr>
    </w:tbl>
    <w:p>
      <w:pPr>
        <w:widowControl/>
        <w:snapToGrid w:val="0"/>
        <w:spacing w:line="360" w:lineRule="auto"/>
        <w:jc w:val="center"/>
        <w:rPr>
          <w:rFonts w:ascii="黑体" w:hAnsi="黑体" w:eastAsia="黑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spacing w:before="156" w:beforeLines="50" w:line="360" w:lineRule="auto"/>
        <w:jc w:val="both"/>
        <w:rPr>
          <w:rFonts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三、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  <w:lang w:eastAsia="zh-CN"/>
        </w:rPr>
        <w:t>院部初审</w:t>
      </w: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意见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6" w:hRule="atLeast"/>
        </w:trPr>
        <w:tc>
          <w:tcPr>
            <w:tcW w:w="9180" w:type="dxa"/>
          </w:tcPr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312" w:firstLine="3255" w:firstLineChars="1550"/>
              <w:rPr>
                <w:rFonts w:hint="default" w:ascii="Calibri" w:hAnsi="Calibri" w:eastAsia="宋体" w:cs="Times New Roman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312" w:firstLine="4340" w:firstLineChars="1550"/>
              <w:rPr>
                <w:rFonts w:hint="default"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312" w:firstLine="4340" w:firstLineChars="1550"/>
              <w:rPr>
                <w:rFonts w:hint="default" w:ascii="Calibri" w:hAnsi="Calibri" w:eastAsia="宋体" w:cs="Times New Roman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156" w:beforeLines="50" w:beforeAutospacing="0" w:after="0" w:afterAutospacing="0"/>
              <w:ind w:left="0" w:right="312" w:firstLine="3720" w:firstLineChars="1550"/>
              <w:rPr>
                <w:rFonts w:hint="default" w:ascii="Calibri" w:hAnsi="Calibri" w:eastAsia="宋体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312" w:firstLine="2880" w:firstLineChars="1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312" w:firstLine="2880" w:firstLineChars="1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312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312" w:firstLine="2880" w:firstLineChars="1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312" w:firstLine="2880" w:firstLineChars="1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312" w:firstLine="2880" w:firstLineChars="1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312" w:firstLine="2880" w:firstLineChars="1200"/>
              <w:rPr>
                <w:rFonts w:hint="eastAsia" w:ascii="Calibri" w:hAnsi="Calibri" w:eastAsia="宋体" w:cs="Times New Roman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312" w:firstLine="2880" w:firstLineChars="1200"/>
              <w:rPr>
                <w:rFonts w:hint="default" w:ascii="Calibri" w:hAnsi="Calibri" w:eastAsia="宋体" w:cs="Times New Roman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  <w:lang w:eastAsia="zh-CN"/>
              </w:rPr>
              <w:t>院部</w:t>
            </w:r>
            <w:r>
              <w:rPr>
                <w:rFonts w:hint="eastAsia" w:ascii="Calibri" w:hAnsi="Calibri" w:eastAsia="宋体" w:cs="Times New Roman"/>
                <w:sz w:val="24"/>
              </w:rPr>
              <w:t>负责人（签名）：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312" w:firstLine="4080" w:firstLineChars="1700"/>
              <w:rPr>
                <w:rFonts w:hint="default" w:ascii="黑体" w:hAnsi="黑体" w:eastAsia="黑体" w:cs="Times New Roman"/>
                <w:bCs/>
                <w:color w:val="000000"/>
                <w:sz w:val="24"/>
              </w:rPr>
            </w:pPr>
            <w:r>
              <w:rPr>
                <w:rFonts w:hint="eastAsia" w:ascii="Calibri" w:hAnsi="Calibri" w:eastAsia="宋体" w:cs="Times New Roman"/>
                <w:sz w:val="24"/>
              </w:rPr>
              <w:t>公章：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</w:rPr>
              <w:t xml:space="preserve">                                  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312" w:firstLine="3720" w:firstLineChars="1550"/>
              <w:rPr>
                <w:rFonts w:hint="eastAsia" w:ascii="黑体" w:hAnsi="黑体" w:eastAsia="黑体" w:cs="Times New Roman"/>
                <w:bCs/>
                <w:color w:val="000000"/>
                <w:sz w:val="24"/>
                <w:lang w:val="en-US" w:eastAsia="zh-CN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</w:rPr>
              <w:t xml:space="preserve">              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  <w:lang w:val="en-US" w:eastAsia="zh-CN"/>
              </w:rPr>
              <w:t xml:space="preserve">          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312" w:firstLine="6600" w:firstLineChars="2750"/>
              <w:rPr>
                <w:rFonts w:hint="default" w:ascii="黑体" w:hAnsi="黑体" w:eastAsia="黑体" w:cs="Times New Roman"/>
                <w:bCs/>
                <w:color w:val="000000"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</w:rPr>
              <w:t xml:space="preserve">   </w:t>
            </w:r>
            <w:r>
              <w:rPr>
                <w:rFonts w:hint="eastAsia" w:ascii="Calibri" w:hAnsi="Calibri" w:eastAsia="宋体" w:cs="Times New Roman"/>
                <w:sz w:val="24"/>
              </w:rPr>
              <w:t>年   月   日</w:t>
            </w:r>
          </w:p>
        </w:tc>
      </w:tr>
    </w:tbl>
    <w:p>
      <w:pPr>
        <w:widowControl/>
        <w:numPr>
          <w:ilvl w:val="0"/>
          <w:numId w:val="1"/>
        </w:numPr>
        <w:snapToGrid w:val="0"/>
        <w:spacing w:before="156" w:beforeLines="50" w:line="360" w:lineRule="auto"/>
        <w:jc w:val="both"/>
        <w:rPr>
          <w:rFonts w:hint="eastAsia" w:ascii="黑体" w:hAnsi="黑体" w:eastAsia="黑体" w:cs="宋体"/>
          <w:color w:val="000000"/>
          <w:kern w:val="0"/>
          <w:sz w:val="28"/>
          <w:szCs w:val="28"/>
        </w:rPr>
      </w:pPr>
      <w:r>
        <w:rPr>
          <w:rFonts w:hint="eastAsia" w:ascii="黑体" w:hAnsi="黑体" w:eastAsia="黑体" w:cs="宋体"/>
          <w:color w:val="000000"/>
          <w:kern w:val="0"/>
          <w:sz w:val="28"/>
          <w:szCs w:val="28"/>
        </w:rPr>
        <w:t>专家组结题验收意见</w:t>
      </w: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2" w:hRule="atLeast"/>
        </w:trPr>
        <w:tc>
          <w:tcPr>
            <w:tcW w:w="5000" w:type="pct"/>
          </w:tcPr>
          <w:p>
            <w:pPr>
              <w:keepNext w:val="0"/>
              <w:keepLines w:val="0"/>
              <w:suppressLineNumbers w:val="0"/>
              <w:spacing w:before="0" w:beforeAutospacing="0" w:after="312" w:afterLines="100" w:afterAutospacing="0"/>
              <w:ind w:left="0" w:right="0"/>
              <w:rPr>
                <w:rFonts w:hint="default" w:ascii="宋体" w:hAnsi="宋体" w:eastAsia="宋体" w:cs="宋体"/>
                <w:bCs/>
                <w:sz w:val="24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default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bCs/>
                <w:sz w:val="24"/>
              </w:rPr>
            </w:pPr>
          </w:p>
          <w:p>
            <w:pPr>
              <w:pStyle w:val="2"/>
              <w:keepNext w:val="0"/>
              <w:keepLines w:val="0"/>
              <w:suppressLineNumbers w:val="0"/>
              <w:spacing w:beforeAutospacing="0" w:after="0" w:afterAutospacing="0"/>
              <w:ind w:left="0" w:right="0"/>
              <w:rPr>
                <w:rFonts w:hint="default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eastAsia="宋体" w:cs="宋体"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312" w:beforeLines="100" w:beforeAutospacing="0" w:after="0" w:afterAutospacing="0"/>
              <w:ind w:left="0" w:right="312"/>
              <w:rPr>
                <w:rFonts w:hint="eastAsia" w:ascii="宋体" w:hAnsi="宋体" w:eastAsia="宋体" w:cs="宋体"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312" w:beforeLines="100" w:beforeAutospacing="0" w:after="0" w:afterAutospacing="0"/>
              <w:ind w:left="0" w:right="312" w:firstLine="4250" w:firstLineChars="1771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 xml:space="preserve">  </w:t>
            </w:r>
            <w:r>
              <w:rPr>
                <w:rFonts w:hint="eastAsia" w:ascii="Calibri" w:hAnsi="Calibri" w:eastAsia="宋体" w:cs="Times New Roman"/>
                <w:sz w:val="24"/>
              </w:rPr>
              <w:t>公章：</w:t>
            </w: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</w:rPr>
              <w:t xml:space="preserve">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3735" w:firstLineChars="1550"/>
              <w:rPr>
                <w:rFonts w:hint="default" w:ascii="宋体" w:hAnsi="宋体" w:eastAsia="宋体" w:cs="宋体"/>
                <w:b/>
                <w:bCs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3772" w:leftChars="1796" w:right="420" w:firstLine="1800" w:firstLineChars="750"/>
              <w:jc w:val="right"/>
              <w:rPr>
                <w:rFonts w:hint="default" w:ascii="宋体" w:hAnsi="Calibri" w:eastAsia="宋体" w:cs="Times New Roman"/>
                <w:bCs/>
                <w:sz w:val="28"/>
                <w:szCs w:val="28"/>
              </w:rPr>
            </w:pPr>
            <w:r>
              <w:rPr>
                <w:rFonts w:hint="eastAsia" w:ascii="黑体" w:hAnsi="黑体" w:eastAsia="黑体" w:cs="Times New Roman"/>
                <w:bCs/>
                <w:color w:val="000000"/>
                <w:sz w:val="24"/>
              </w:rPr>
              <w:t xml:space="preserve"> </w:t>
            </w:r>
            <w:r>
              <w:rPr>
                <w:rFonts w:hint="eastAsia" w:ascii="Calibri" w:hAnsi="Calibri" w:eastAsia="宋体" w:cs="Times New Roman"/>
                <w:sz w:val="24"/>
              </w:rPr>
              <w:t>年   月   日</w:t>
            </w: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widowControl/>
        <w:spacing w:line="4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5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西安交通工程学院“一师一优课”结题验收汇总表</w:t>
      </w:r>
    </w:p>
    <w:p>
      <w:pPr>
        <w:spacing w:line="320" w:lineRule="exact"/>
        <w:jc w:val="center"/>
        <w:rPr>
          <w:rFonts w:ascii="方正小标宋简体" w:hAnsi="方正小标宋简体" w:eastAsia="方正小标宋简体" w:cs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ind w:firstLine="480" w:firstLineChars="200"/>
        <w:jc w:val="left"/>
        <w:rPr>
          <w:rFonts w:hint="eastAsia" w:ascii="宋体" w:hAnsi="宋体" w:eastAsia="宋体" w:cs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教学单位(公章)：</w:t>
      </w:r>
      <w:r>
        <w:rPr>
          <w:rFonts w:hint="eastAsia" w:ascii="宋体" w:hAnsi="宋体" w:eastAsia="宋体" w:cs="宋体"/>
          <w:bCs/>
          <w:sz w:val="24"/>
          <w:u w:val="single"/>
        </w:rPr>
        <w:t xml:space="preserve">                  </w:t>
      </w:r>
      <w:r>
        <w:rPr>
          <w:rFonts w:hint="eastAsia" w:ascii="宋体" w:hAnsi="宋体" w:eastAsia="宋体" w:cs="宋体"/>
          <w:bCs/>
          <w:sz w:val="24"/>
        </w:rPr>
        <w:t xml:space="preserve">      教学单位负责人：</w:t>
      </w:r>
      <w:r>
        <w:rPr>
          <w:rFonts w:hint="eastAsia" w:ascii="宋体" w:hAnsi="宋体" w:eastAsia="宋体" w:cs="宋体"/>
          <w:bCs/>
          <w:sz w:val="24"/>
          <w:u w:val="single"/>
        </w:rPr>
        <w:t xml:space="preserve">               </w:t>
      </w:r>
    </w:p>
    <w:p>
      <w:pPr>
        <w:ind w:firstLine="480" w:firstLineChars="200"/>
        <w:jc w:val="left"/>
        <w:rPr>
          <w:rFonts w:hint="eastAsia" w:ascii="宋体" w:hAnsi="宋体" w:eastAsia="宋体" w:cs="宋体"/>
          <w:bCs/>
          <w:sz w:val="24"/>
        </w:rPr>
      </w:pPr>
    </w:p>
    <w:p>
      <w:pPr>
        <w:ind w:firstLine="480" w:firstLineChars="200"/>
        <w:jc w:val="left"/>
        <w:rPr>
          <w:rFonts w:hAnsi="宋体"/>
          <w:bCs/>
          <w:sz w:val="24"/>
        </w:rPr>
      </w:pPr>
      <w:r>
        <w:rPr>
          <w:rFonts w:hint="eastAsia" w:ascii="宋体" w:hAnsi="宋体" w:eastAsia="宋体" w:cs="宋体"/>
          <w:bCs/>
          <w:sz w:val="24"/>
        </w:rPr>
        <w:t>填报日期：</w:t>
      </w:r>
      <w:r>
        <w:rPr>
          <w:rFonts w:hint="eastAsia" w:ascii="宋体" w:hAnsi="宋体" w:eastAsia="宋体" w:cs="宋体"/>
          <w:bCs/>
          <w:sz w:val="24"/>
          <w:u w:val="single"/>
        </w:rPr>
        <w:t xml:space="preserve">      </w:t>
      </w:r>
      <w:r>
        <w:rPr>
          <w:rFonts w:hint="eastAsia" w:ascii="宋体" w:hAnsi="宋体" w:eastAsia="宋体" w:cs="宋体"/>
          <w:bCs/>
          <w:sz w:val="24"/>
        </w:rPr>
        <w:t>年</w:t>
      </w:r>
      <w:r>
        <w:rPr>
          <w:rFonts w:hint="eastAsia" w:ascii="宋体" w:hAnsi="宋体" w:eastAsia="宋体" w:cs="宋体"/>
          <w:bCs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bCs/>
          <w:sz w:val="24"/>
        </w:rPr>
        <w:t>月</w:t>
      </w:r>
      <w:r>
        <w:rPr>
          <w:rFonts w:hint="eastAsia" w:ascii="宋体" w:hAnsi="宋体" w:eastAsia="宋体" w:cs="宋体"/>
          <w:bCs/>
          <w:sz w:val="24"/>
          <w:u w:val="single"/>
        </w:rPr>
        <w:t xml:space="preserve">    </w:t>
      </w:r>
      <w:r>
        <w:rPr>
          <w:rFonts w:hint="eastAsia" w:ascii="宋体" w:hAnsi="宋体" w:eastAsia="宋体" w:cs="宋体"/>
          <w:bCs/>
          <w:sz w:val="24"/>
        </w:rPr>
        <w:t>日</w:t>
      </w:r>
    </w:p>
    <w:p>
      <w:pPr>
        <w:ind w:firstLine="482" w:firstLineChars="200"/>
        <w:jc w:val="left"/>
        <w:rPr>
          <w:rFonts w:hAnsi="宋体"/>
          <w:b/>
          <w:sz w:val="24"/>
        </w:rPr>
      </w:pPr>
    </w:p>
    <w:tbl>
      <w:tblPr>
        <w:tblStyle w:val="7"/>
        <w:tblW w:w="4924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2762"/>
        <w:gridCol w:w="2134"/>
        <w:gridCol w:w="1870"/>
        <w:gridCol w:w="10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54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序号</w:t>
            </w:r>
          </w:p>
        </w:tc>
        <w:tc>
          <w:tcPr>
            <w:tcW w:w="156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课程名称</w:t>
            </w:r>
          </w:p>
        </w:tc>
        <w:tc>
          <w:tcPr>
            <w:tcW w:w="121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课程负责人</w:t>
            </w: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职称</w:t>
            </w: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4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156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21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4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156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21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4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156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21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4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156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21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4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5</w:t>
            </w:r>
          </w:p>
        </w:tc>
        <w:tc>
          <w:tcPr>
            <w:tcW w:w="156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21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4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6</w:t>
            </w:r>
          </w:p>
        </w:tc>
        <w:tc>
          <w:tcPr>
            <w:tcW w:w="156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21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4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7</w:t>
            </w:r>
          </w:p>
        </w:tc>
        <w:tc>
          <w:tcPr>
            <w:tcW w:w="156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21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54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eastAsiaTheme="minorEastAsia"/>
                <w:szCs w:val="21"/>
                <w:lang w:val="en-US"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8</w:t>
            </w:r>
          </w:p>
        </w:tc>
        <w:tc>
          <w:tcPr>
            <w:tcW w:w="1567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211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106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  <w:tc>
          <w:tcPr>
            <w:tcW w:w="620" w:type="pc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/>
                <w:szCs w:val="21"/>
              </w:rPr>
            </w:pPr>
          </w:p>
        </w:tc>
      </w:tr>
    </w:tbl>
    <w:p>
      <w:pPr>
        <w:rPr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pacing w:val="-2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bookmarkStart w:id="2" w:name="_GoBack"/>
      <w:bookmarkEnd w:id="2"/>
    </w:p>
    <w:sectPr>
      <w:footerReference r:id="rId6" w:type="default"/>
      <w:footerReference r:id="rId7" w:type="even"/>
      <w:pgSz w:w="11906" w:h="16838"/>
      <w:pgMar w:top="2098" w:right="1587" w:bottom="1984" w:left="1588" w:header="851" w:footer="992" w:gutter="0"/>
      <w:pgNumType w:fmt="decimal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144pt;width:144pt;mso-position-horizontal:outside;mso-position-horizontal-relative:margin;mso-wrap-style:none;z-index:251662336;mso-width-relative:page;mso-height-relative:page;" filled="f" stroked="f" coordsize="21600,21600" o:gfxdata="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vhY5fTAAAABwEAAA8AAAAAAAAAAQAgAAAAIgAAAGRycy9kb3ducmV2LnhtbFBLAQIU&#10;ABQAAAAIAIdO4kDHl7XOMQIAAGE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b4WOX0wAAAAcBAAAPAAAAAAAAAAEAIAAAACIAAABkcnMvZG93bnJldi54bWxQSwEC&#10;FAAUAAAACACHTuJA9YuHZDICAABhBAAADgAAAAAAAAABACAAAAAi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7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144pt;width:144pt;mso-position-horizontal:outside;mso-position-horizontal-relative:margin;mso-wrap-style:none;z-index:251663360;mso-width-relative:page;mso-height-relative:page;" filled="f" stroked="f" coordsize="21600,21600" o:gfxdata="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vhY5fTAAAABwEAAA8AAAAAAAAAAQAgAAAAIgAAAGRycy9kb3ducmV2LnhtbFBLAQIU&#10;ABQAAAAIAIdO4kDrADh6MQIAAGMEAAAOAAAAAAAAAAEAIAAAACIBAABkcnMvZTJvRG9jLnhtbFBL&#10;BQYAAAAABgAGAFkBAADF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10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7420" w:firstLineChars="2650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190500</wp:posOffset>
              </wp:positionV>
              <wp:extent cx="1828800" cy="1828800"/>
              <wp:effectExtent l="0" t="0" r="0" b="0"/>
              <wp:wrapNone/>
              <wp:docPr id="29" name="文本框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11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15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m+Fjl9MAAAAHAQAADwAAAAAAAAABACAAAAAiAAAAZHJzL2Rvd25yZXYueG1sUEsB&#10;AhQAFAAAAAgAh07iQIKEdhgzAgAAYwQAAA4AAAAAAAAAAQAgAAAAIgEAAGRycy9lMm9Eb2MueG1s&#10;UEsFBgAAAAAGAAYAWQEAAMc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11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ind w:firstLine="7280" w:firstLineChars="2600"/>
      <w:rPr>
        <w:rFonts w:hint="eastAsia" w:ascii="宋体" w:hAnsi="宋体"/>
        <w:sz w:val="28"/>
        <w:szCs w:val="28"/>
      </w:rPr>
    </w:pPr>
  </w:p>
  <w:p>
    <w:pPr>
      <w:pStyle w:val="5"/>
      <w:ind w:firstLine="4680" w:firstLineChars="260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pageBreakBefore w:val="0"/>
      <w:widowControl w:val="0"/>
      <w:kinsoku/>
      <w:wordWrap/>
      <w:overflowPunct/>
      <w:topLinePunct w:val="0"/>
      <w:autoSpaceDE/>
      <w:autoSpaceDN/>
      <w:bidi w:val="0"/>
      <w:adjustRightInd/>
      <w:snapToGrid w:val="0"/>
      <w:ind w:right="210" w:rightChars="100"/>
      <w:textAlignment w:val="auto"/>
      <w:rPr>
        <w:rFonts w:hint="eastAsia" w:ascii="宋体" w:hAnsi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0" name="文本框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wMClfjICAABj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5"/>
      <w:rPr>
        <w:rFonts w:hint="eastAsia" w:ascii="宋体" w:hAnsi="宋体"/>
        <w:sz w:val="28"/>
        <w:szCs w:val="28"/>
      </w:rPr>
    </w:pPr>
  </w:p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8FDBCC"/>
    <w:multiLevelType w:val="singleLevel"/>
    <w:tmpl w:val="8D8FDBC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5NGM2MWE4ZGRlNDc3NmUyMDA1OWVhOWUxNjI0YWUifQ=="/>
  </w:docVars>
  <w:rsids>
    <w:rsidRoot w:val="3F7B329E"/>
    <w:rsid w:val="3F7B3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iPriority="99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next w:val="1"/>
    <w:unhideWhenUsed/>
    <w:qFormat/>
    <w:uiPriority w:val="99"/>
    <w:pPr>
      <w:widowControl w:val="0"/>
      <w:spacing w:before="120"/>
      <w:jc w:val="both"/>
    </w:pPr>
    <w:rPr>
      <w:rFonts w:ascii="Cambria" w:hAnsi="Cambria" w:eastAsia="宋体" w:cs="Times New Roman"/>
      <w:kern w:val="2"/>
      <w:sz w:val="24"/>
      <w:szCs w:val="24"/>
      <w:lang w:val="en-US" w:eastAsia="zh-CN" w:bidi="ar-SA"/>
    </w:rPr>
  </w:style>
  <w:style w:type="paragraph" w:styleId="4">
    <w:name w:val="Body Text Indent"/>
    <w:next w:val="1"/>
    <w:qFormat/>
    <w:uiPriority w:val="0"/>
    <w:pPr>
      <w:ind w:firstLine="420"/>
      <w:jc w:val="both"/>
    </w:pPr>
    <w:rPr>
      <w:rFonts w:ascii="Calibri" w:hAnsi="Calibri" w:eastAsia="宋体" w:cs="Times New Roman"/>
      <w:color w:val="000000"/>
      <w:kern w:val="2"/>
      <w:sz w:val="21"/>
      <w:lang w:val="en-US" w:eastAsia="zh-CN" w:bidi="ar-SA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2023-06-13T10:34:00Z</dcterms:created>
  <dc:creator>妍</dc:creator>
  <cp:lastModifiedBy>妍</cp:lastModifiedBy>
  <dcterms:modified xsi:type="dcterms:W3CDTF">2023-06-13T10:35:19Z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394A89B7C1B54C8B8BB3D9C3A2254FF3_11</vt:lpwstr>
  </property>
</Properties>
</file>