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附件1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jc w:val="center"/>
        <w:textAlignment w:val="auto"/>
        <w:rPr>
          <w:rFonts w:hint="eastAsia" w:ascii="黑体" w:hAnsi="黑体" w:eastAsia="黑体" w:cs="黑体"/>
          <w:b/>
          <w:bCs/>
          <w:sz w:val="13"/>
          <w:szCs w:val="13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西安交通工程学院线下公共选修课程开课名单</w:t>
      </w:r>
    </w:p>
    <w:tbl>
      <w:tblPr>
        <w:tblStyle w:val="4"/>
        <w:tblW w:w="9050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425"/>
        <w:gridCol w:w="1357"/>
        <w:gridCol w:w="2806"/>
        <w:gridCol w:w="1610"/>
        <w:gridCol w:w="689"/>
        <w:gridCol w:w="692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总序号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类别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课程代码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课程名称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任课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教师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学分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总课时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00X02247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心理学与生活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张博瑢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00X02227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新中国史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张舒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00X02229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中国人本文化思想精华赏析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段联合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00X02235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日本文化与日语鉴赏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韩卓媛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00X02217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中外电影鉴赏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杨旭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00X02224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《水浒》中的管理智慧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何建武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00X02239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大学语文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曹军伟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00X02241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西方哲学智慧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杨飞飞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00X02243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影视作品鉴赏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薛凯琳、乔璐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00X02220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优秀英文短文赏析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康勇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00X02249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我们身边的铁路故事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都娟丽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00X02250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王羲之《圣教序》《兰亭序》临习及其笔法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陆海燕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00X02251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现代兵器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王国良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00X02252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漫游西安十三朝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赵嘉欣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00X02253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学前教育研究方法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杨小亚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7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7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00X02254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历史名人的心理传记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钟倩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00X02255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葡萄酒文化与鉴赏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袁泽清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00X02256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中国共产党史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张晓宜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00X02118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列车模拟驾驶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赵翔彦、巨子琪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00X02119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无损检测技术实践与应用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于旭文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00X02121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网页设计与开发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薄博文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00X02122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景观园林植物鉴赏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刘涛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00X02125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生活中的植物学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任梦阳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00X02126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工业机器人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任小文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00X02127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计算机视觉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杨碎明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00X02128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BIM建模与应用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曹宁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00X02129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建筑工程监理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贾寒霜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00X02130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建筑风水学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段乐婷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00X02131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工程化学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裴霏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7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7"/>
                <w:kern w:val="0"/>
                <w:sz w:val="20"/>
                <w:szCs w:val="20"/>
                <w:u w:val="none"/>
                <w:lang w:val="en-US" w:eastAsia="zh-CN" w:bidi="ar"/>
              </w:rPr>
              <w:t>00X02132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7"/>
                <w:kern w:val="0"/>
                <w:sz w:val="20"/>
                <w:szCs w:val="20"/>
                <w:u w:val="none"/>
                <w:lang w:val="en-US" w:eastAsia="zh-CN" w:bidi="ar"/>
              </w:rPr>
              <w:t>MS Office高级应用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7"/>
                <w:kern w:val="0"/>
                <w:sz w:val="20"/>
                <w:szCs w:val="20"/>
                <w:u w:val="none"/>
                <w:lang w:val="en-US" w:eastAsia="zh-CN" w:bidi="ar"/>
              </w:rPr>
              <w:t>胡亚峰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00X02133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AutoCAD绘图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张伟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00X02134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Python程序设计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赵鲲鹏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00X02405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嵌入式开发“点灯科技”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郭利军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00X02406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创业金点子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吴钊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00X02304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体育舞蹈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张黎明、陶雨晴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00X02307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排球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陈洁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00X02312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田径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吴静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00X02314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瑜伽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朱应莉、孙蕊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00X02316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乒乓球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王小妮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00X02317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羽毛球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田永周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00X02318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文艺作品演播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聂磊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00X02319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初级剑术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曹剑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00X02321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乒乓球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郭志强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00X02322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篮球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张高阳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00X02327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中国民族音乐轻松学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刘晓威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00X02328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武术长拳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余曰检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00X02330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硬笔书法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杨振龙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8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8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00X02331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钢琴演奏基础(二)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党博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7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7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00X02332</w:t>
            </w:r>
          </w:p>
        </w:tc>
        <w:tc>
          <w:tcPr>
            <w:tcW w:w="2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流行钢琴与即兴伴奏</w:t>
            </w:r>
          </w:p>
        </w:tc>
        <w:tc>
          <w:tcPr>
            <w:tcW w:w="1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党博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7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7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jc w:val="center"/>
        <w:textAlignment w:val="auto"/>
        <w:rPr>
          <w:rFonts w:hint="eastAsia" w:ascii="黑体" w:hAnsi="黑体" w:eastAsia="黑体" w:cs="黑体"/>
          <w:b/>
          <w:bCs/>
          <w:sz w:val="13"/>
          <w:szCs w:val="13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西安交通工程学院线上公共选修课程开课名单</w:t>
      </w:r>
    </w:p>
    <w:tbl>
      <w:tblPr>
        <w:tblStyle w:val="4"/>
        <w:tblW w:w="8659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425"/>
        <w:gridCol w:w="1357"/>
        <w:gridCol w:w="3539"/>
        <w:gridCol w:w="877"/>
        <w:gridCol w:w="99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总序号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类别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课程代码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课程名称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学分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总学时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00W02565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江南史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00W02566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文化遗产与自然遗产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00W02567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红色旅游与文化传承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00W02568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跨文化交际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00W02569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白俄罗斯文化之旅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00W02570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海上丝绸之路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00W02571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世界文明史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00W02572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葡萄酒与西方文化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00W02573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百年风流人物：载湉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00W02574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百年风流人物：康有为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00W02575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阿拉伯世界的历史、现状与前景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00W02576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文化差异与跨文化交际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00W02577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英语漫谈蒙古文化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00W02578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明史十讲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00W02579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清史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00W02580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近代中日关系史研究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00W02581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走进东盟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总序号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类别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课程代码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课程名称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学分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总学时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00W02582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中日茶道文化（双语授课）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00W02583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日本人与日本社会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00W02584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拉美文化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00W02585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清代八旗制度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00W02586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课程与教学论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00W02587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儿童发展与教育心理学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00W02588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华人的心理、行为与文化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00W02589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对话诺奖大师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人文社科类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00W02590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古希腊的思想世界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00W02165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Python语言基础与应用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00W02166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辐射与防护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00W02167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石油工业概论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00W02168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医学伦理学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00W02169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立于书外读化学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00W02170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通信原理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00W02171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名侦探柯南与化学探秘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00W02172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邮票上的昆虫世界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00W02173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人文的物理学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00W02174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科幻中的物理学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00W02175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前进中的物理学与人类文明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00W02176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精读《自私的基因》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00W02177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食品安全与日常饮食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总序号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类别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课程代码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课程名称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学分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总学时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00W02178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数据结构与算法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00W02179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家园的治理：环境科学概论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00W02180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魅力科学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00W02181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无人机设计导论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00W02182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生命伦理学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00W02183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细胞的奥秘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00W02184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汽车之旅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00W02185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航空概论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00W02186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健康与健康能力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00W02187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啤酒酿造与文化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00W02188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人文视野中的生态学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00W02189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物理与人类生活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00W02190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奇异的仿生学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00W02191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汽车行走的艺术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自然科学类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00W02192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绿色康复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00W02365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朗读艺术入门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00W02366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设计艺术史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00W02367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光影中国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00W02368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构美--空间形态设计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00W02369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时尚与品牌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00W02370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书法鉴赏 （浙江财大版）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00W02371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声光影的内心感动：电影视听语言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总序号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类别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课程代码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课程名称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学分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总学时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00W02372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深邃的世界：西方绘画中的科学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00W02373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设计与人文：当代公共艺术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00W02374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西方现代艺术赏析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00W02375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钢琴艺术赏析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00W02376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园林花卉文化与鉴赏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00W02377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文艺美学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00W02378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东方电影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00W02379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古代名剧鉴赏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00W02380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抽象艺术学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00W02381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电影与幸福感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00W02382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艺术概论：秒懂艺术那些事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00W02383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基本乐理（通识版）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00W02384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时代音画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艺术体育类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00W02385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体育中国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00W02401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创新中国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00W02402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脑洞大开背后的创新思维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00W02403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创新思维训练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00W02404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批创思维导论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00W02405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走进创业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00W02407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TRIZ创新方法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00W02408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创业人生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00W02409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大学生创新基础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总序号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类别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课程代码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课程名称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学分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总学时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00W02410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批判与创意思考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00W02411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网络创业理论与实践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00W02414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大学生创业基础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00W02415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创新、发明与专利实务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00W02418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九型人格之职场心理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00W02419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职业生涯提升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00W02420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工科中的设计思维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00W02421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精益——大学生创新与创业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00W02422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人力资源管理：基于创新创业视角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00W02423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大学生创新创业降龙十八讲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00W02424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创新创业实战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00W02425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创业法学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00W02426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商业计划书制作与演示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00W02427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品类创新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00W02428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创新创业大赛赛前特训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00W02429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商业计划书的优化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Header/>
          <w:jc w:val="center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创新创业类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00W02430</w:t>
            </w:r>
          </w:p>
        </w:tc>
        <w:tc>
          <w:tcPr>
            <w:tcW w:w="3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创业创新执行力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附件3</w:t>
      </w:r>
    </w:p>
    <w:p>
      <w:pPr>
        <w:pStyle w:val="6"/>
        <w:keepNext w:val="0"/>
        <w:keepLines w:val="0"/>
        <w:pageBreakBefore w:val="0"/>
        <w:widowControl w:val="0"/>
        <w:pBdr>
          <w:top w:val="none" w:color="auto" w:sz="0" w:space="11"/>
          <w:left w:val="none" w:color="auto" w:sz="0" w:space="0"/>
          <w:bottom w:val="none" w:color="auto" w:sz="0" w:space="11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firstLine="375"/>
        <w:jc w:val="center"/>
        <w:textAlignment w:val="auto"/>
        <w:rPr>
          <w:rStyle w:val="5"/>
          <w:rFonts w:ascii="宋体" w:hAnsi="宋体" w:eastAsia="宋体" w:cs="宋体"/>
          <w:b/>
          <w:bCs/>
          <w:color w:val="000000"/>
          <w:sz w:val="32"/>
          <w:szCs w:val="32"/>
        </w:rPr>
      </w:pPr>
      <w:r>
        <w:rPr>
          <w:rStyle w:val="5"/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  <w:t>正方</w:t>
      </w:r>
      <w:r>
        <w:rPr>
          <w:rStyle w:val="5"/>
          <w:rFonts w:ascii="宋体" w:hAnsi="宋体" w:eastAsia="宋体" w:cs="宋体"/>
          <w:b/>
          <w:bCs/>
          <w:color w:val="000000"/>
          <w:sz w:val="32"/>
          <w:szCs w:val="32"/>
        </w:rPr>
        <w:t>教务管理系统</w:t>
      </w:r>
      <w:r>
        <w:rPr>
          <w:rStyle w:val="5"/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  <w:t>线下公选课学生</w:t>
      </w:r>
      <w:r>
        <w:rPr>
          <w:rStyle w:val="5"/>
          <w:rFonts w:ascii="宋体" w:hAnsi="宋体" w:eastAsia="宋体" w:cs="宋体"/>
          <w:b/>
          <w:bCs/>
          <w:color w:val="000000"/>
          <w:sz w:val="32"/>
          <w:szCs w:val="32"/>
        </w:rPr>
        <w:t>选课流程</w:t>
      </w:r>
    </w:p>
    <w:p>
      <w:pPr>
        <w:pStyle w:val="2"/>
        <w:numPr>
          <w:ilvl w:val="1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bookmarkStart w:id="0" w:name="_Toc499661915"/>
      <w:bookmarkStart w:id="1" w:name="_Toc383435644"/>
      <w:r>
        <w:rPr>
          <w:rFonts w:hint="eastAsia" w:ascii="宋体" w:hAnsi="宋体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学生</w:t>
      </w:r>
      <w:bookmarkEnd w:id="0"/>
      <w:bookmarkEnd w:id="1"/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登录正方教务系统网址：</w:t>
      </w:r>
    </w:p>
    <w:p>
      <w:pPr>
        <w:ind w:left="0" w:firstLine="0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http://113.140.25.250:8087/jwglxt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输入用户名密码（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账号是学号，初始密码为身份证后六位或0，如密码错误或忘记密码请联系本学院教学秘书修改密码）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，点击登录按钮，可以跳转到学生登录的首页，如下图所示：</w:t>
      </w:r>
    </w:p>
    <w:p>
      <w:pPr>
        <w:pStyle w:val="2"/>
        <w:numPr>
          <w:ilvl w:val="1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20360" cy="2639060"/>
            <wp:effectExtent l="0" t="0" r="889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48260</wp:posOffset>
            </wp:positionV>
            <wp:extent cx="5405120" cy="2864485"/>
            <wp:effectExtent l="0" t="0" r="5080" b="1206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ind w:left="0" w:firstLine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2.登录成功后进入“选课”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→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“自主选课”界面，点击“通识选修课”，显示所有可选择的通识选修课程，点击收缩按钮，可显示具体的教学班，点击选课按钮，即可选课成功。选课成功后该按钮变成退选按钮，具体如下图所示：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5939155" cy="3010535"/>
            <wp:effectExtent l="0" t="0" r="4445" b="18415"/>
            <wp:docPr id="6" name="图片 5" descr="2014-11-14 11 45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014-11-14 11 45 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95250</wp:posOffset>
            </wp:positionV>
            <wp:extent cx="5975985" cy="3147695"/>
            <wp:effectExtent l="0" t="0" r="5715" b="14605"/>
            <wp:wrapNone/>
            <wp:docPr id="7" name="图片 6" descr="2014-11-14 14 09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014-11-14 14 09 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ind w:left="0" w:firstLine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3.若学生需要退课重选，则在已选定的通识选修课后面点击退选按钮，跳出确认提示，点击确认后即可退选成功。</w:t>
      </w:r>
    </w:p>
    <w:p>
      <w:pPr>
        <w:ind w:left="0" w:firstLine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330200</wp:posOffset>
            </wp:positionV>
            <wp:extent cx="5869305" cy="2686050"/>
            <wp:effectExtent l="0" t="0" r="17145" b="0"/>
            <wp:wrapNone/>
            <wp:docPr id="8" name="图片 7" descr="2014-11-14 14 09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014-11-14 14 09 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ind w:left="0" w:firstLine="0"/>
        <w:rPr>
          <w:rFonts w:hint="eastAsia"/>
        </w:rPr>
      </w:pPr>
    </w:p>
    <w:p>
      <w:pPr>
        <w:ind w:left="0" w:firstLine="0"/>
        <w:rPr>
          <w:rFonts w:hint="eastAsia"/>
        </w:rPr>
      </w:pPr>
    </w:p>
    <w:p>
      <w:pPr>
        <w:ind w:left="0" w:firstLine="0"/>
        <w:rPr>
          <w:rFonts w:hint="eastAsia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left="0"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或者点击右边橙色条即可展现或收缩具体已选课程。右边已选课程中也可直接点击退选按钮即可退课操作。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939155" cy="3266440"/>
            <wp:effectExtent l="0" t="0" r="4445" b="10160"/>
            <wp:docPr id="11" name="图片 10" descr="2014-11-14 14 10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2014-11-14 14 10 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</w:t>
      </w:r>
    </w:p>
    <w:p>
      <w:pPr>
        <w:pStyle w:val="6"/>
        <w:keepNext w:val="0"/>
        <w:keepLines w:val="0"/>
        <w:pageBreakBefore w:val="0"/>
        <w:widowControl w:val="0"/>
        <w:pBdr>
          <w:top w:val="none" w:color="auto" w:sz="0" w:space="11"/>
          <w:left w:val="none" w:color="auto" w:sz="0" w:space="0"/>
          <w:bottom w:val="none" w:color="auto" w:sz="0" w:space="11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firstLine="375"/>
        <w:jc w:val="center"/>
        <w:textAlignment w:val="auto"/>
        <w:rPr>
          <w:rStyle w:val="5"/>
          <w:rFonts w:ascii="宋体" w:hAnsi="宋体" w:eastAsia="宋体" w:cs="宋体"/>
          <w:b/>
          <w:bCs/>
          <w:color w:val="000000"/>
          <w:sz w:val="32"/>
          <w:szCs w:val="32"/>
        </w:rPr>
      </w:pPr>
      <w:r>
        <w:rPr>
          <w:rStyle w:val="5"/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  <w:t>超星学习通线上公选课学生</w:t>
      </w:r>
      <w:r>
        <w:rPr>
          <w:rStyle w:val="5"/>
          <w:rFonts w:ascii="宋体" w:hAnsi="宋体" w:eastAsia="宋体" w:cs="宋体"/>
          <w:b/>
          <w:bCs/>
          <w:color w:val="000000"/>
          <w:sz w:val="32"/>
          <w:szCs w:val="32"/>
        </w:rPr>
        <w:t>选课流程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Style w:val="5"/>
          <w:rFonts w:hint="eastAsia" w:ascii="宋体" w:hAnsi="宋体" w:eastAsia="宋体" w:cs="宋体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Style w:val="5"/>
          <w:rFonts w:hint="eastAsia" w:ascii="宋体" w:hAnsi="宋体" w:eastAsia="宋体" w:cs="宋体"/>
          <w:b/>
          <w:bCs/>
          <w:color w:val="000000"/>
          <w:kern w:val="2"/>
          <w:sz w:val="32"/>
          <w:szCs w:val="32"/>
          <w:lang w:val="en-US" w:eastAsia="zh-CN" w:bidi="ar-SA"/>
        </w:rPr>
        <w:t>手机端：</w:t>
      </w:r>
    </w:p>
    <w:p>
      <w:pPr>
        <w:numPr>
          <w:ilvl w:val="0"/>
          <w:numId w:val="2"/>
        </w:numPr>
        <w:ind w:firstLine="420" w:firstLineChars="200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1158875</wp:posOffset>
            </wp:positionV>
            <wp:extent cx="2276475" cy="2346325"/>
            <wp:effectExtent l="0" t="0" r="9525" b="158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打开“学习通”——点击“新用户注册”——用手机号进行注册并进行相关设置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（注意：正确将手机和学号绑定后方能正常学习；注册过程中，在“选择角色”时，请选择“学生”。）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48895</wp:posOffset>
            </wp:positionV>
            <wp:extent cx="2287270" cy="2453640"/>
            <wp:effectExtent l="0" t="0" r="17780" b="381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1156970</wp:posOffset>
            </wp:positionV>
            <wp:extent cx="2516505" cy="2772410"/>
            <wp:effectExtent l="9525" t="9525" r="26670" b="18415"/>
            <wp:wrapNone/>
            <wp:docPr id="1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/>
                  </pic:nvPicPr>
                  <pic:blipFill>
                    <a:blip r:embed="rId13"/>
                    <a:srcRect b="46370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77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1163320</wp:posOffset>
            </wp:positionV>
            <wp:extent cx="2516505" cy="2780665"/>
            <wp:effectExtent l="9525" t="9525" r="26670" b="10160"/>
            <wp:wrapNone/>
            <wp:docPr id="1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/>
                  </pic:nvPicPr>
                  <pic:blipFill>
                    <a:blip r:embed="rId14"/>
                    <a:srcRect t="5822" b="4038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78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2.注册完成后，若手机号未绑定学号，请在“我”中点击头像右侧“&gt;”——“账号管理”——“单位设置”——“添加单位”进行单位和学号绑定，若不绑定便无法完成学习。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left="0" w:leftChars="0"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登录后，在“我”点击“课程”标签，点击右上角加号，选择“自选课程”即可进入选课页面。浏览课程之后点击“报名”即可选择课程。若要退选，可在已选课程中找到对应课程，左滑删除即可退课。（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注意：由于手机选课有一定限制，无法搜索选课，想要搜索课程的同学可选择电脑端选课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eastAsia="宋体"/>
          <w:color w:val="555555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175895</wp:posOffset>
            </wp:positionV>
            <wp:extent cx="2581910" cy="2998470"/>
            <wp:effectExtent l="0" t="0" r="8890" b="11430"/>
            <wp:wrapNone/>
            <wp:docPr id="37" name="图片 37" descr="16285107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28510703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17780</wp:posOffset>
            </wp:positionV>
            <wp:extent cx="2211070" cy="3213100"/>
            <wp:effectExtent l="0" t="0" r="17780" b="6350"/>
            <wp:wrapNone/>
            <wp:docPr id="35" name="图片 35" descr="16285106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2851068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2" w:name="_Toc5133_WPSOffice_Level1"/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PC篇</w:t>
      </w:r>
      <w:bookmarkEnd w:id="2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：</w:t>
      </w:r>
      <w:bookmarkStart w:id="3" w:name="_Toc29784_WPSOffice_Level1"/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1.注册登录及选课</w:t>
      </w:r>
      <w:bookmarkEnd w:id="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：浏览器中打开本校网址xjgy.fanya.chaoxing.com，点击“登录”后，使用学生个人学号及密码进行登录，首次登录可用新用户注册的方式登录，按照系统提示绑定学号及学校。若之前已在手机端注册过账号，请使用手机号加密码或验证码登陆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（注意：为保证良好兼容性及使用体验，请避免使用IE内核的浏览器；登录前请确认登录框上方的学校名称是否正确。）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494530" cy="2880995"/>
            <wp:effectExtent l="0" t="0" r="1270" b="14605"/>
            <wp:docPr id="21" name="图片 21" descr="16040466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0404662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2.登录后，进入“课程”点击页面中的+号，进入选课界面。可浏览课程后进行课程报名，若需要退选或改选，可点击课程标签按提示退课。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4657725" cy="2863850"/>
            <wp:effectExtent l="0" t="0" r="9525" b="12700"/>
            <wp:docPr id="28" name="图片 28" descr="16040467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04046793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3.选课后，即可返回课程空间，点击对应课程进行学习。在学校规定的学习时间内，学生可根据自己的安排，完成各课程任务点（视频+章节测验）的学习，并在考试时间内完成考试。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（超出规定时间的学习和考试将不被记录！）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4674870" cy="2977515"/>
            <wp:effectExtent l="0" t="0" r="11430" b="13335"/>
            <wp:docPr id="67" name="图片 67" descr="15979975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59799758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4.遇到无法解决的问题可以联系在线客服，在电脑端学习页面“在线客服”，手机客户端“我的”-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帮助中心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中右上角点击客服进行问题咨询。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139065</wp:posOffset>
            </wp:positionV>
            <wp:extent cx="2516505" cy="2389505"/>
            <wp:effectExtent l="9525" t="9525" r="26670" b="20320"/>
            <wp:wrapNone/>
            <wp:docPr id="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/>
                  </pic:nvPicPr>
                  <pic:blipFill>
                    <a:blip r:embed="rId20"/>
                    <a:srcRect b="23031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389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bookmarkStart w:id="4" w:name="_GoBack"/>
      <w:bookmarkEnd w:id="4"/>
    </w:p>
    <w:sectPr>
      <w:footerReference r:id="rId3" w:type="default"/>
      <w:pgSz w:w="11906" w:h="16838"/>
      <w:pgMar w:top="1440" w:right="1701" w:bottom="1440" w:left="1800" w:header="851" w:footer="992" w:gutter="0"/>
      <w:pgNumType w:fmt="decimal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-190500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aYE7TTAAAACAEAAA8AAAAAAAAAAQAgAAAAIgAAAGRycy9kb3ducmV2LnhtbFBLAQIU&#10;ABQAAAAIAIdO4kCpqK+VMQIAAGMEAAAOAAAAAAAAAAEAIAAAACI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B06212"/>
    <w:multiLevelType w:val="singleLevel"/>
    <w:tmpl w:val="CCB0621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F"/>
    <w:multiLevelType w:val="multilevel"/>
    <w:tmpl w:val="0000000F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lvlText w:val="%1.%2"/>
      <w:lvlJc w:val="left"/>
      <w:pPr>
        <w:tabs>
          <w:tab w:val="left" w:pos="681"/>
        </w:tabs>
        <w:ind w:left="681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2307"/>
        </w:tabs>
        <w:ind w:left="2307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5NGM2MWE4ZGRlNDc3NmUyMDA1OWVhOWUxNjI0YWUifQ=="/>
  </w:docVars>
  <w:rsids>
    <w:rsidRoot w:val="50D67967"/>
    <w:rsid w:val="50D6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00" w:after="200" w:line="416" w:lineRule="auto"/>
      <w:ind w:left="720" w:hanging="720"/>
      <w:jc w:val="both"/>
      <w:outlineLvl w:val="1"/>
    </w:pPr>
    <w:rPr>
      <w:rFonts w:ascii="Cambria" w:hAnsi="Cambria" w:eastAsia="宋体"/>
      <w:b/>
      <w:bCs/>
      <w:sz w:val="30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title"/>
    <w:basedOn w:val="1"/>
    <w:qFormat/>
    <w:uiPriority w:val="0"/>
    <w:pPr>
      <w:pBdr>
        <w:top w:val="none" w:color="auto" w:sz="0" w:space="11"/>
        <w:left w:val="none" w:color="auto" w:sz="0" w:space="0"/>
        <w:bottom w:val="none" w:color="auto" w:sz="0" w:space="11"/>
        <w:right w:val="none" w:color="auto" w:sz="0" w:space="0"/>
      </w:pBdr>
      <w:jc w:val="center"/>
    </w:pPr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2023-03-03T02:17:00Z</dcterms:created>
  <dc:creator>妍</dc:creator>
  <cp:lastModifiedBy>妍</cp:lastModifiedBy>
  <dcterms:modified xsi:type="dcterms:W3CDTF">2023-03-03T02:18:20Z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E9149570D72944DD9C5A4E95A573C267</vt:lpwstr>
  </property>
</Properties>
</file>